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B4" w:rsidRPr="001F1673" w:rsidRDefault="00B827B4" w:rsidP="00B827B4">
      <w:pPr>
        <w:jc w:val="center"/>
        <w:rPr>
          <w:b/>
        </w:rPr>
      </w:pPr>
      <w:r w:rsidRPr="001F1673">
        <w:rPr>
          <w:b/>
          <w:noProof/>
        </w:rPr>
        <w:drawing>
          <wp:anchor distT="0" distB="0" distL="114300" distR="114300" simplePos="0" relativeHeight="251660288" behindDoc="1" locked="0" layoutInCell="1" allowOverlap="1" wp14:anchorId="620F92E1" wp14:editId="0A829EE1">
            <wp:simplePos x="0" y="0"/>
            <wp:positionH relativeFrom="margin">
              <wp:posOffset>-855345</wp:posOffset>
            </wp:positionH>
            <wp:positionV relativeFrom="margin">
              <wp:posOffset>-250190</wp:posOffset>
            </wp:positionV>
            <wp:extent cx="955040" cy="696595"/>
            <wp:effectExtent l="0" t="0" r="0"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040" cy="696595"/>
                    </a:xfrm>
                    <a:prstGeom prst="rect">
                      <a:avLst/>
                    </a:prstGeom>
                  </pic:spPr>
                </pic:pic>
              </a:graphicData>
            </a:graphic>
            <wp14:sizeRelH relativeFrom="margin">
              <wp14:pctWidth>0</wp14:pctWidth>
            </wp14:sizeRelH>
            <wp14:sizeRelV relativeFrom="margin">
              <wp14:pctHeight>0</wp14:pctHeight>
            </wp14:sizeRelV>
          </wp:anchor>
        </w:drawing>
      </w:r>
      <w:r w:rsidRPr="001F1673">
        <w:rPr>
          <w:rFonts w:eastAsia="Calibri"/>
          <w:b/>
          <w:noProof/>
        </w:rPr>
        <w:drawing>
          <wp:anchor distT="0" distB="0" distL="114300" distR="114300" simplePos="0" relativeHeight="251659264" behindDoc="0" locked="0" layoutInCell="1" allowOverlap="1" wp14:anchorId="5015C8BF" wp14:editId="6EC32B43">
            <wp:simplePos x="0" y="0"/>
            <wp:positionH relativeFrom="column">
              <wp:posOffset>5010150</wp:posOffset>
            </wp:positionH>
            <wp:positionV relativeFrom="paragraph">
              <wp:posOffset>-160655</wp:posOffset>
            </wp:positionV>
            <wp:extent cx="1109980" cy="605790"/>
            <wp:effectExtent l="0" t="0" r="0" b="3810"/>
            <wp:wrapSquare wrapText="bothSides"/>
            <wp:docPr id="1" name="Imagem 1" descr="C:\Users\Miyuki\Pictures\marca-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Miyuki\Pictures\marca-pibid.png"/>
                    <pic:cNvPicPr>
                      <a:picLocks noChangeAspect="1" noChangeArrowheads="1"/>
                    </pic:cNvPicPr>
                  </pic:nvPicPr>
                  <pic:blipFill>
                    <a:blip r:embed="rId7"/>
                    <a:srcRect/>
                    <a:stretch>
                      <a:fillRect/>
                    </a:stretch>
                  </pic:blipFill>
                  <pic:spPr bwMode="auto">
                    <a:xfrm>
                      <a:off x="0" y="0"/>
                      <a:ext cx="1109980" cy="605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1673">
        <w:rPr>
          <w:b/>
        </w:rPr>
        <w:t>Universidade Federal de Rondônia – UNIR</w:t>
      </w:r>
    </w:p>
    <w:p w:rsidR="00B827B4" w:rsidRPr="001F1673" w:rsidRDefault="00B827B4" w:rsidP="00B827B4">
      <w:pPr>
        <w:jc w:val="center"/>
        <w:rPr>
          <w:b/>
        </w:rPr>
      </w:pPr>
      <w:r w:rsidRPr="001F1673">
        <w:rPr>
          <w:b/>
        </w:rPr>
        <w:t>Programa Insti</w:t>
      </w:r>
      <w:r>
        <w:rPr>
          <w:b/>
        </w:rPr>
        <w:t>tucional de Bolsa de Iniciação à</w:t>
      </w:r>
      <w:r w:rsidRPr="001F1673">
        <w:rPr>
          <w:b/>
        </w:rPr>
        <w:t xml:space="preserve"> Docência – PIBID</w:t>
      </w:r>
    </w:p>
    <w:p w:rsidR="00B827B4" w:rsidRDefault="00B827B4" w:rsidP="00B827B4">
      <w:pPr>
        <w:jc w:val="center"/>
      </w:pPr>
    </w:p>
    <w:p w:rsidR="00B827B4" w:rsidRPr="001F1673" w:rsidRDefault="00B827B4" w:rsidP="00B827B4">
      <w:pPr>
        <w:jc w:val="center"/>
      </w:pPr>
      <w:r w:rsidRPr="001F1673">
        <w:rPr>
          <w:noProof/>
        </w:rPr>
        <mc:AlternateContent>
          <mc:Choice Requires="wps">
            <w:drawing>
              <wp:anchor distT="0" distB="0" distL="114300" distR="114300" simplePos="0" relativeHeight="251661312" behindDoc="0" locked="0" layoutInCell="1" allowOverlap="1" wp14:anchorId="505FAE69" wp14:editId="01B2E2C4">
                <wp:simplePos x="0" y="0"/>
                <wp:positionH relativeFrom="column">
                  <wp:posOffset>-758119</wp:posOffset>
                </wp:positionH>
                <wp:positionV relativeFrom="paragraph">
                  <wp:posOffset>41275</wp:posOffset>
                </wp:positionV>
                <wp:extent cx="6882130" cy="965200"/>
                <wp:effectExtent l="0" t="0" r="1397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965200"/>
                        </a:xfrm>
                        <a:prstGeom prst="rect">
                          <a:avLst/>
                        </a:prstGeom>
                        <a:solidFill>
                          <a:srgbClr val="FFFFFF"/>
                        </a:solidFill>
                        <a:ln w="9525">
                          <a:solidFill>
                            <a:srgbClr val="000000"/>
                          </a:solidFill>
                          <a:miter lim="800000"/>
                          <a:headEnd/>
                          <a:tailEnd/>
                        </a:ln>
                      </wps:spPr>
                      <wps:txbx>
                        <w:txbxContent>
                          <w:p w:rsidR="00B827B4" w:rsidRPr="00ED684F" w:rsidRDefault="00B827B4" w:rsidP="00B827B4">
                            <w:pPr>
                              <w:pStyle w:val="SemEspaamento"/>
                              <w:rPr>
                                <w:rFonts w:ascii="Arial" w:hAnsi="Arial" w:cs="Arial"/>
                              </w:rPr>
                            </w:pPr>
                            <w:r>
                              <w:rPr>
                                <w:rFonts w:ascii="Arial" w:hAnsi="Arial" w:cs="Arial"/>
                              </w:rPr>
                              <w:t>ESCOLA:_______________________________________________________________________</w:t>
                            </w:r>
                          </w:p>
                          <w:p w:rsidR="00B827B4" w:rsidRPr="00ED684F" w:rsidRDefault="00B827B4" w:rsidP="00B827B4">
                            <w:pPr>
                              <w:pStyle w:val="SemEspaamento"/>
                              <w:rPr>
                                <w:rFonts w:ascii="Arial" w:hAnsi="Arial" w:cs="Arial"/>
                              </w:rPr>
                            </w:pPr>
                            <w:proofErr w:type="spellStart"/>
                            <w:proofErr w:type="gramStart"/>
                            <w:r>
                              <w:rPr>
                                <w:rFonts w:ascii="Arial" w:hAnsi="Arial" w:cs="Arial"/>
                              </w:rPr>
                              <w:t>PROFª</w:t>
                            </w:r>
                            <w:proofErr w:type="spellEnd"/>
                            <w:r>
                              <w:rPr>
                                <w:rFonts w:ascii="Arial" w:hAnsi="Arial" w:cs="Arial"/>
                              </w:rPr>
                              <w:t xml:space="preserve"> :</w:t>
                            </w:r>
                            <w:proofErr w:type="gramEnd"/>
                            <w:r>
                              <w:rPr>
                                <w:rFonts w:ascii="Arial" w:hAnsi="Arial" w:cs="Arial"/>
                              </w:rPr>
                              <w:t>________________________________________________________________________</w:t>
                            </w:r>
                          </w:p>
                          <w:p w:rsidR="00B827B4" w:rsidRPr="00ED684F" w:rsidRDefault="00B827B4" w:rsidP="00B827B4">
                            <w:pPr>
                              <w:pStyle w:val="SemEspaamento"/>
                              <w:rPr>
                                <w:rFonts w:ascii="Arial" w:hAnsi="Arial" w:cs="Arial"/>
                              </w:rPr>
                            </w:pPr>
                            <w:r w:rsidRPr="00ED684F">
                              <w:rPr>
                                <w:rFonts w:ascii="Arial" w:hAnsi="Arial" w:cs="Arial"/>
                              </w:rPr>
                              <w:t>DISCIPLINA:</w:t>
                            </w:r>
                            <w:r>
                              <w:rPr>
                                <w:rFonts w:ascii="Arial" w:hAnsi="Arial" w:cs="Arial"/>
                              </w:rPr>
                              <w:t>____________________________________________________________________</w:t>
                            </w:r>
                            <w:r w:rsidRPr="00ED684F">
                              <w:rPr>
                                <w:rFonts w:ascii="Arial" w:hAnsi="Arial" w:cs="Arial"/>
                              </w:rPr>
                              <w:t xml:space="preserve">        </w:t>
                            </w:r>
                          </w:p>
                          <w:p w:rsidR="00B827B4" w:rsidRDefault="00B827B4" w:rsidP="00B827B4">
                            <w:pPr>
                              <w:pStyle w:val="SemEspaamento"/>
                              <w:rPr>
                                <w:rFonts w:ascii="Arial" w:hAnsi="Arial" w:cs="Arial"/>
                              </w:rPr>
                            </w:pPr>
                            <w:r w:rsidRPr="00ED684F">
                              <w:rPr>
                                <w:rFonts w:ascii="Arial" w:hAnsi="Arial" w:cs="Arial"/>
                              </w:rPr>
                              <w:t>NOME:______________________________________________</w:t>
                            </w:r>
                            <w:r>
                              <w:rPr>
                                <w:rFonts w:ascii="Arial" w:hAnsi="Arial" w:cs="Arial"/>
                              </w:rPr>
                              <w:t>___________________________</w:t>
                            </w:r>
                            <w:r w:rsidRPr="00ED684F">
                              <w:rPr>
                                <w:rFonts w:ascii="Arial" w:hAnsi="Arial" w:cs="Arial"/>
                              </w:rPr>
                              <w:t xml:space="preserve"> </w:t>
                            </w:r>
                          </w:p>
                          <w:p w:rsidR="00B827B4" w:rsidRPr="00ED684F" w:rsidRDefault="00B827B4" w:rsidP="00B827B4">
                            <w:pPr>
                              <w:pStyle w:val="SemEspaamento"/>
                              <w:rPr>
                                <w:rFonts w:ascii="Arial" w:hAnsi="Arial" w:cs="Arial"/>
                              </w:rPr>
                            </w:pPr>
                            <w:r>
                              <w:rPr>
                                <w:rFonts w:ascii="Arial" w:hAnsi="Arial" w:cs="Arial"/>
                              </w:rPr>
                              <w:t>SÉRIE: _____</w:t>
                            </w:r>
                            <w:proofErr w:type="gramStart"/>
                            <w:r>
                              <w:rPr>
                                <w:rFonts w:ascii="Arial" w:hAnsi="Arial" w:cs="Arial"/>
                              </w:rPr>
                              <w:t xml:space="preserve">  </w:t>
                            </w:r>
                            <w:proofErr w:type="gramEnd"/>
                            <w:r>
                              <w:rPr>
                                <w:rFonts w:ascii="Arial" w:hAnsi="Arial" w:cs="Arial"/>
                              </w:rPr>
                              <w:t>VALOR:______</w:t>
                            </w:r>
                          </w:p>
                          <w:p w:rsidR="00B827B4" w:rsidRPr="00ED684F" w:rsidRDefault="00B827B4" w:rsidP="00B827B4">
                            <w:pPr>
                              <w:pStyle w:val="SemEspaamento"/>
                              <w:rPr>
                                <w:rFonts w:ascii="Arial" w:hAnsi="Arial" w:cs="Arial"/>
                                <w:b/>
                              </w:rPr>
                            </w:pPr>
                            <w:r w:rsidRPr="00ED684F">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59.7pt;margin-top:3.25pt;width:541.9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">
                <v:textbox>
                  <w:txbxContent>
                    <w:p w:rsidR="00B827B4" w:rsidRPr="00ED684F" w:rsidRDefault="00B827B4" w:rsidP="00B827B4">
                      <w:pPr>
                        <w:pStyle w:val="SemEspaamento"/>
                        <w:rPr>
                          <w:rFonts w:ascii="Arial" w:hAnsi="Arial" w:cs="Arial"/>
                        </w:rPr>
                      </w:pPr>
                      <w:r>
                        <w:rPr>
                          <w:rFonts w:ascii="Arial" w:hAnsi="Arial" w:cs="Arial"/>
                        </w:rPr>
                        <w:t>ESCOLA:_______________________________________________________________________</w:t>
                      </w:r>
                    </w:p>
                    <w:p w:rsidR="00B827B4" w:rsidRPr="00ED684F" w:rsidRDefault="00B827B4" w:rsidP="00B827B4">
                      <w:pPr>
                        <w:pStyle w:val="SemEspaamento"/>
                        <w:rPr>
                          <w:rFonts w:ascii="Arial" w:hAnsi="Arial" w:cs="Arial"/>
                        </w:rPr>
                      </w:pPr>
                      <w:proofErr w:type="spellStart"/>
                      <w:proofErr w:type="gramStart"/>
                      <w:r>
                        <w:rPr>
                          <w:rFonts w:ascii="Arial" w:hAnsi="Arial" w:cs="Arial"/>
                        </w:rPr>
                        <w:t>PROFª</w:t>
                      </w:r>
                      <w:proofErr w:type="spellEnd"/>
                      <w:r>
                        <w:rPr>
                          <w:rFonts w:ascii="Arial" w:hAnsi="Arial" w:cs="Arial"/>
                        </w:rPr>
                        <w:t xml:space="preserve"> :</w:t>
                      </w:r>
                      <w:proofErr w:type="gramEnd"/>
                      <w:r>
                        <w:rPr>
                          <w:rFonts w:ascii="Arial" w:hAnsi="Arial" w:cs="Arial"/>
                        </w:rPr>
                        <w:t>________________________________________________________________________</w:t>
                      </w:r>
                    </w:p>
                    <w:p w:rsidR="00B827B4" w:rsidRPr="00ED684F" w:rsidRDefault="00B827B4" w:rsidP="00B827B4">
                      <w:pPr>
                        <w:pStyle w:val="SemEspaamento"/>
                        <w:rPr>
                          <w:rFonts w:ascii="Arial" w:hAnsi="Arial" w:cs="Arial"/>
                        </w:rPr>
                      </w:pPr>
                      <w:r w:rsidRPr="00ED684F">
                        <w:rPr>
                          <w:rFonts w:ascii="Arial" w:hAnsi="Arial" w:cs="Arial"/>
                        </w:rPr>
                        <w:t>DISCIPLINA:</w:t>
                      </w:r>
                      <w:r>
                        <w:rPr>
                          <w:rFonts w:ascii="Arial" w:hAnsi="Arial" w:cs="Arial"/>
                        </w:rPr>
                        <w:t>____________________________________________________________________</w:t>
                      </w:r>
                      <w:r w:rsidRPr="00ED684F">
                        <w:rPr>
                          <w:rFonts w:ascii="Arial" w:hAnsi="Arial" w:cs="Arial"/>
                        </w:rPr>
                        <w:t xml:space="preserve">        </w:t>
                      </w:r>
                    </w:p>
                    <w:p w:rsidR="00B827B4" w:rsidRDefault="00B827B4" w:rsidP="00B827B4">
                      <w:pPr>
                        <w:pStyle w:val="SemEspaamento"/>
                        <w:rPr>
                          <w:rFonts w:ascii="Arial" w:hAnsi="Arial" w:cs="Arial"/>
                        </w:rPr>
                      </w:pPr>
                      <w:r w:rsidRPr="00ED684F">
                        <w:rPr>
                          <w:rFonts w:ascii="Arial" w:hAnsi="Arial" w:cs="Arial"/>
                        </w:rPr>
                        <w:t>NOME:______________________________________________</w:t>
                      </w:r>
                      <w:r>
                        <w:rPr>
                          <w:rFonts w:ascii="Arial" w:hAnsi="Arial" w:cs="Arial"/>
                        </w:rPr>
                        <w:t>___________________________</w:t>
                      </w:r>
                      <w:r w:rsidRPr="00ED684F">
                        <w:rPr>
                          <w:rFonts w:ascii="Arial" w:hAnsi="Arial" w:cs="Arial"/>
                        </w:rPr>
                        <w:t xml:space="preserve"> </w:t>
                      </w:r>
                    </w:p>
                    <w:p w:rsidR="00B827B4" w:rsidRPr="00ED684F" w:rsidRDefault="00B827B4" w:rsidP="00B827B4">
                      <w:pPr>
                        <w:pStyle w:val="SemEspaamento"/>
                        <w:rPr>
                          <w:rFonts w:ascii="Arial" w:hAnsi="Arial" w:cs="Arial"/>
                        </w:rPr>
                      </w:pPr>
                      <w:r>
                        <w:rPr>
                          <w:rFonts w:ascii="Arial" w:hAnsi="Arial" w:cs="Arial"/>
                        </w:rPr>
                        <w:t>SÉRIE: _____</w:t>
                      </w:r>
                      <w:proofErr w:type="gramStart"/>
                      <w:r>
                        <w:rPr>
                          <w:rFonts w:ascii="Arial" w:hAnsi="Arial" w:cs="Arial"/>
                        </w:rPr>
                        <w:t xml:space="preserve">  </w:t>
                      </w:r>
                      <w:proofErr w:type="gramEnd"/>
                      <w:r>
                        <w:rPr>
                          <w:rFonts w:ascii="Arial" w:hAnsi="Arial" w:cs="Arial"/>
                        </w:rPr>
                        <w:t>VALOR:______</w:t>
                      </w:r>
                    </w:p>
                    <w:p w:rsidR="00B827B4" w:rsidRPr="00ED684F" w:rsidRDefault="00B827B4" w:rsidP="00B827B4">
                      <w:pPr>
                        <w:pStyle w:val="SemEspaamento"/>
                        <w:rPr>
                          <w:rFonts w:ascii="Arial" w:hAnsi="Arial" w:cs="Arial"/>
                          <w:b/>
                        </w:rPr>
                      </w:pPr>
                      <w:r w:rsidRPr="00ED684F">
                        <w:rPr>
                          <w:rFonts w:ascii="Arial" w:hAnsi="Arial" w:cs="Arial"/>
                        </w:rPr>
                        <w:t xml:space="preserve">                                                                </w:t>
                      </w:r>
                    </w:p>
                  </w:txbxContent>
                </v:textbox>
              </v:shape>
            </w:pict>
          </mc:Fallback>
        </mc:AlternateContent>
      </w:r>
    </w:p>
    <w:p w:rsidR="00B827B4" w:rsidRPr="001F1673" w:rsidRDefault="00B827B4" w:rsidP="00B827B4">
      <w:pPr>
        <w:jc w:val="center"/>
      </w:pPr>
    </w:p>
    <w:p w:rsidR="00B827B4" w:rsidRPr="001F1673" w:rsidRDefault="00B827B4" w:rsidP="00B827B4">
      <w:pPr>
        <w:jc w:val="center"/>
      </w:pPr>
    </w:p>
    <w:p w:rsidR="00B827B4" w:rsidRPr="001F1673" w:rsidRDefault="00B827B4" w:rsidP="00B827B4"/>
    <w:p w:rsidR="00B827B4" w:rsidRPr="001F1673" w:rsidRDefault="00B827B4" w:rsidP="00B827B4"/>
    <w:p w:rsidR="00A27138" w:rsidRDefault="00A27138"/>
    <w:p w:rsidR="00A27138" w:rsidRDefault="00A27138"/>
    <w:p w:rsidR="003A406B" w:rsidRPr="003A406B" w:rsidRDefault="003A406B" w:rsidP="003A406B">
      <w:pPr>
        <w:pBdr>
          <w:top w:val="nil"/>
          <w:left w:val="nil"/>
          <w:bottom w:val="nil"/>
          <w:right w:val="nil"/>
          <w:between w:val="nil"/>
        </w:pBdr>
        <w:spacing w:line="276" w:lineRule="auto"/>
        <w:jc w:val="center"/>
        <w:rPr>
          <w:b/>
          <w:color w:val="000000"/>
          <w:sz w:val="28"/>
        </w:rPr>
      </w:pPr>
      <w:r>
        <w:rPr>
          <w:b/>
          <w:color w:val="000000"/>
          <w:sz w:val="28"/>
        </w:rPr>
        <w:t xml:space="preserve">Aula Prática </w:t>
      </w:r>
      <w:r w:rsidRPr="003A406B">
        <w:rPr>
          <w:b/>
          <w:color w:val="000000"/>
          <w:sz w:val="28"/>
        </w:rPr>
        <w:t>Polaridades e Forças Intermoleculares: Leite Psicodélico.</w:t>
      </w:r>
    </w:p>
    <w:p w:rsidR="003A406B" w:rsidRDefault="003A406B" w:rsidP="003A406B">
      <w:pPr>
        <w:pBdr>
          <w:top w:val="nil"/>
          <w:left w:val="nil"/>
          <w:bottom w:val="nil"/>
          <w:right w:val="nil"/>
          <w:between w:val="nil"/>
        </w:pBdr>
        <w:spacing w:after="140" w:line="276" w:lineRule="auto"/>
        <w:rPr>
          <w:color w:val="000000"/>
        </w:rPr>
      </w:pPr>
    </w:p>
    <w:p w:rsidR="003A406B" w:rsidRPr="003A406B" w:rsidRDefault="003A406B" w:rsidP="003A406B">
      <w:pPr>
        <w:pBdr>
          <w:top w:val="nil"/>
          <w:left w:val="nil"/>
          <w:bottom w:val="nil"/>
          <w:right w:val="nil"/>
          <w:between w:val="nil"/>
        </w:pBdr>
        <w:spacing w:line="276" w:lineRule="auto"/>
        <w:rPr>
          <w:b/>
          <w:color w:val="000000"/>
        </w:rPr>
      </w:pPr>
      <w:r w:rsidRPr="003A406B">
        <w:rPr>
          <w:b/>
          <w:color w:val="000000"/>
        </w:rPr>
        <w:t>1. INTRODUÇÃO</w:t>
      </w:r>
    </w:p>
    <w:p w:rsidR="003A406B" w:rsidRDefault="003A406B" w:rsidP="003A406B">
      <w:pPr>
        <w:pBdr>
          <w:top w:val="nil"/>
          <w:left w:val="nil"/>
          <w:bottom w:val="nil"/>
          <w:right w:val="nil"/>
          <w:between w:val="nil"/>
        </w:pBdr>
        <w:spacing w:after="135" w:line="276" w:lineRule="auto"/>
        <w:rPr>
          <w:color w:val="000000"/>
        </w:rPr>
      </w:pPr>
      <w:r>
        <w:rPr>
          <w:color w:val="000000"/>
        </w:rPr>
        <w:t>Em química a polaridade pode ser tratada a nível mais geral, como a polaridade de uma molécula ou mais especificamente</w:t>
      </w:r>
      <w:r w:rsidR="00B827B4">
        <w:rPr>
          <w:color w:val="000000"/>
        </w:rPr>
        <w:t>, por exemplo,</w:t>
      </w:r>
      <w:r>
        <w:rPr>
          <w:color w:val="000000"/>
        </w:rPr>
        <w:t xml:space="preserve"> como tratamos da polaridade de uma ligação.</w:t>
      </w:r>
    </w:p>
    <w:p w:rsidR="003A406B" w:rsidRDefault="003A406B" w:rsidP="003A406B">
      <w:pPr>
        <w:pBdr>
          <w:top w:val="nil"/>
          <w:left w:val="nil"/>
          <w:bottom w:val="nil"/>
          <w:right w:val="nil"/>
          <w:between w:val="nil"/>
        </w:pBdr>
        <w:spacing w:after="135" w:line="276" w:lineRule="auto"/>
        <w:jc w:val="both"/>
        <w:rPr>
          <w:rFonts w:eastAsia="Liberation Serif" w:cs="Liberation Serif"/>
          <w:color w:val="000000"/>
        </w:rPr>
      </w:pPr>
      <w:r>
        <w:rPr>
          <w:color w:val="000000"/>
        </w:rPr>
        <w:t xml:space="preserve">Para entendermos os conceitos a serem abordados devemos primeiro entender o que significa a palavra eletronegatividade. Quando um átomo atrai um par eletrônico para si com mais “força” do que </w:t>
      </w:r>
      <w:r w:rsidR="00B827B4">
        <w:rPr>
          <w:color w:val="000000"/>
        </w:rPr>
        <w:t>outros dizem</w:t>
      </w:r>
      <w:r>
        <w:rPr>
          <w:color w:val="000000"/>
        </w:rPr>
        <w:t xml:space="preserve"> que ele é mais eletronegativo, portanto a eletronegatividade se baseia na tendência que determinado átomo</w:t>
      </w:r>
      <w:r>
        <w:rPr>
          <w:color w:val="398671"/>
        </w:rPr>
        <w:t xml:space="preserve"> </w:t>
      </w:r>
      <w:r>
        <w:rPr>
          <w:color w:val="000000"/>
        </w:rPr>
        <w:t>possui em atrair elétrons compartilhados com outro átomo. Esta propriedade aumenta quando mais para a direita e para cima estiver o elemento na tabela periódica.</w:t>
      </w:r>
    </w:p>
    <w:p w:rsidR="003A406B" w:rsidRDefault="003A406B" w:rsidP="003A406B">
      <w:pPr>
        <w:pBdr>
          <w:top w:val="nil"/>
          <w:left w:val="nil"/>
          <w:bottom w:val="nil"/>
          <w:right w:val="nil"/>
          <w:between w:val="nil"/>
        </w:pBdr>
        <w:spacing w:after="135" w:line="276" w:lineRule="auto"/>
        <w:jc w:val="both"/>
        <w:rPr>
          <w:color w:val="000000"/>
        </w:rPr>
      </w:pPr>
      <w:r>
        <w:rPr>
          <w:color w:val="000000"/>
        </w:rPr>
        <w:t>As ligações Químicas podem ser de três tipos: iônicas, covalentes ou metálicas. Neste caso iremos apenas tratar das duas primeiras. As ligações iônicas são aquelas as quais um metal se liga com um ametal, e neste caso as ligações entre os átomos são sempre polares. Porém quando falamos em ligação covalente podemos ter ligações polares e apolares ocorrendo entre os átomos envolvidos. Isto ocorre porque podemos ter ligados entre si átomos iguais ou diferentes. No caso da molécula do gás oxigênio (O2) temos uma ligação do tipo covalente apolar</w:t>
      </w:r>
      <w:proofErr w:type="gramStart"/>
      <w:r>
        <w:rPr>
          <w:color w:val="000000"/>
        </w:rPr>
        <w:t xml:space="preserve"> pois</w:t>
      </w:r>
      <w:proofErr w:type="gramEnd"/>
      <w:r>
        <w:rPr>
          <w:color w:val="000000"/>
        </w:rPr>
        <w:t xml:space="preserve"> ambos os átomos exercem a mesma força de atração sobre o par eletrônico compartilhado fazendo com que essas forças se anulem e produzam uma ligação sem polos.</w:t>
      </w:r>
    </w:p>
    <w:p w:rsidR="003A406B" w:rsidRDefault="003A406B" w:rsidP="003A406B">
      <w:pPr>
        <w:pBdr>
          <w:top w:val="nil"/>
          <w:left w:val="nil"/>
          <w:bottom w:val="nil"/>
          <w:right w:val="nil"/>
          <w:between w:val="nil"/>
        </w:pBdr>
        <w:spacing w:after="135" w:line="276" w:lineRule="auto"/>
        <w:jc w:val="both"/>
        <w:rPr>
          <w:color w:val="000000"/>
        </w:rPr>
      </w:pPr>
      <w:r>
        <w:rPr>
          <w:rFonts w:eastAsia="Liberation Serif" w:cs="Liberation Serif"/>
          <w:noProof/>
          <w:color w:val="000000"/>
        </w:rPr>
        <w:drawing>
          <wp:inline distT="0" distB="0" distL="0" distR="0" wp14:anchorId="349DD02D" wp14:editId="25481D07">
            <wp:extent cx="1343025" cy="92392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43025" cy="923925"/>
                    </a:xfrm>
                    <a:prstGeom prst="rect">
                      <a:avLst/>
                    </a:prstGeom>
                    <a:ln/>
                  </pic:spPr>
                </pic:pic>
              </a:graphicData>
            </a:graphic>
          </wp:inline>
        </w:drawing>
      </w:r>
    </w:p>
    <w:p w:rsidR="003A406B" w:rsidRDefault="003A406B" w:rsidP="003A406B">
      <w:pPr>
        <w:pBdr>
          <w:top w:val="nil"/>
          <w:left w:val="nil"/>
          <w:bottom w:val="nil"/>
          <w:right w:val="nil"/>
          <w:between w:val="nil"/>
        </w:pBdr>
        <w:spacing w:after="135" w:line="276" w:lineRule="auto"/>
        <w:rPr>
          <w:color w:val="000000"/>
        </w:rPr>
      </w:pPr>
      <w:r>
        <w:rPr>
          <w:color w:val="000000"/>
        </w:rPr>
        <w:t>Simplificadamente pode-se dizer que ligações entre átomos iguais são apolares e entre átomos diferentes são polares.</w:t>
      </w:r>
    </w:p>
    <w:p w:rsidR="003A406B" w:rsidRDefault="003A406B" w:rsidP="003A406B">
      <w:pPr>
        <w:pBdr>
          <w:top w:val="nil"/>
          <w:left w:val="nil"/>
          <w:bottom w:val="nil"/>
          <w:right w:val="nil"/>
          <w:between w:val="nil"/>
        </w:pBdr>
        <w:spacing w:after="135" w:line="276" w:lineRule="auto"/>
        <w:jc w:val="both"/>
        <w:rPr>
          <w:color w:val="000000"/>
        </w:rPr>
      </w:pPr>
      <w:r>
        <w:rPr>
          <w:color w:val="000000"/>
        </w:rPr>
        <w:t xml:space="preserve">Quando trabalhamos com a polaridade da molécula devemos levar em conta sua geometria molecular, ou seja, o arranjo espacial da molécula. Neste caso devemos também conhecer o conceito de momento dipolar. A medida da polaridade das ligações é dada pelo momento de dipolo. Quando o momento dipolar é igual a zero temos uma </w:t>
      </w:r>
      <w:r>
        <w:rPr>
          <w:color w:val="000000"/>
        </w:rPr>
        <w:lastRenderedPageBreak/>
        <w:t>molécula apolar e quando o momento dipolar é diferente de zero temos uma molécula polar.</w:t>
      </w:r>
    </w:p>
    <w:p w:rsidR="003A406B" w:rsidRDefault="003A406B" w:rsidP="003A406B">
      <w:pPr>
        <w:pBdr>
          <w:top w:val="nil"/>
          <w:left w:val="nil"/>
          <w:bottom w:val="nil"/>
          <w:right w:val="nil"/>
          <w:between w:val="nil"/>
        </w:pBdr>
        <w:spacing w:after="135" w:line="276" w:lineRule="auto"/>
        <w:jc w:val="both"/>
        <w:rPr>
          <w:color w:val="000000"/>
        </w:rPr>
      </w:pPr>
      <w:r>
        <w:rPr>
          <w:color w:val="000000"/>
        </w:rPr>
        <w:t xml:space="preserve">Uma forma de avaliar se uma molécula é polar ou não é analisando o número de pares eletrônicos ligados ao redor do átomo central e o número de átomos iguais também ligados a ele. Quando esses números forem diferentes a molécula é polar e quando </w:t>
      </w:r>
      <w:proofErr w:type="gramStart"/>
      <w:r>
        <w:rPr>
          <w:color w:val="000000"/>
        </w:rPr>
        <w:t>forem</w:t>
      </w:r>
      <w:proofErr w:type="gramEnd"/>
      <w:r>
        <w:rPr>
          <w:color w:val="000000"/>
        </w:rPr>
        <w:t xml:space="preserve"> iguais a molécula será apolar.</w:t>
      </w:r>
    </w:p>
    <w:p w:rsidR="003A406B" w:rsidRDefault="003A406B" w:rsidP="003A406B">
      <w:pPr>
        <w:pBdr>
          <w:top w:val="nil"/>
          <w:left w:val="nil"/>
          <w:bottom w:val="nil"/>
          <w:right w:val="nil"/>
          <w:between w:val="nil"/>
        </w:pBdr>
        <w:spacing w:after="135" w:line="276" w:lineRule="auto"/>
        <w:jc w:val="both"/>
        <w:rPr>
          <w:color w:val="000000"/>
        </w:rPr>
      </w:pPr>
      <w:r>
        <w:rPr>
          <w:rFonts w:eastAsia="Liberation Serif" w:cs="Liberation Serif"/>
          <w:noProof/>
          <w:color w:val="000000"/>
        </w:rPr>
        <w:drawing>
          <wp:inline distT="0" distB="0" distL="0" distR="0" wp14:anchorId="5A8E49E1" wp14:editId="1FB52501">
            <wp:extent cx="904875" cy="54292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04875" cy="542925"/>
                    </a:xfrm>
                    <a:prstGeom prst="rect">
                      <a:avLst/>
                    </a:prstGeom>
                    <a:ln/>
                  </pic:spPr>
                </pic:pic>
              </a:graphicData>
            </a:graphic>
          </wp:inline>
        </w:drawing>
      </w:r>
    </w:p>
    <w:p w:rsidR="003A406B" w:rsidRDefault="003A406B" w:rsidP="003A406B">
      <w:pPr>
        <w:pBdr>
          <w:top w:val="nil"/>
          <w:left w:val="nil"/>
          <w:bottom w:val="nil"/>
          <w:right w:val="nil"/>
          <w:between w:val="nil"/>
        </w:pBdr>
        <w:spacing w:after="135" w:line="276" w:lineRule="auto"/>
        <w:jc w:val="both"/>
        <w:rPr>
          <w:color w:val="000000"/>
        </w:rPr>
      </w:pPr>
      <w:r>
        <w:rPr>
          <w:color w:val="000000"/>
        </w:rPr>
        <w:t>Outra forma seria através da miscibilidade entre as substâncias. Uma regra que devemos levar em conta é a que diz que semelhante dissolve semelhante. Ou seja, se uma substância é polar só poderá se dissolver em outra também polar e vice-versa.</w:t>
      </w:r>
    </w:p>
    <w:p w:rsidR="003A406B" w:rsidRPr="003A406B" w:rsidRDefault="003A406B" w:rsidP="003A406B">
      <w:pPr>
        <w:pBdr>
          <w:top w:val="nil"/>
          <w:left w:val="nil"/>
          <w:bottom w:val="nil"/>
          <w:right w:val="nil"/>
          <w:between w:val="nil"/>
        </w:pBdr>
        <w:spacing w:line="276" w:lineRule="auto"/>
        <w:rPr>
          <w:b/>
          <w:color w:val="000000"/>
        </w:rPr>
      </w:pPr>
      <w:r w:rsidRPr="003A406B">
        <w:rPr>
          <w:b/>
          <w:color w:val="000000"/>
        </w:rPr>
        <w:t>2. OBJETIVO</w:t>
      </w:r>
    </w:p>
    <w:p w:rsidR="003A406B" w:rsidRDefault="003A406B" w:rsidP="003A406B">
      <w:pPr>
        <w:pBdr>
          <w:top w:val="nil"/>
          <w:left w:val="nil"/>
          <w:bottom w:val="nil"/>
          <w:right w:val="nil"/>
          <w:between w:val="nil"/>
        </w:pBdr>
        <w:spacing w:line="276" w:lineRule="auto"/>
        <w:rPr>
          <w:color w:val="000000"/>
        </w:rPr>
      </w:pPr>
      <w:r>
        <w:rPr>
          <w:color w:val="000000"/>
        </w:rPr>
        <w:t>Identificar as polaridades dos reagentes utilizados e identificar o tipo de força intermolecular</w:t>
      </w:r>
    </w:p>
    <w:p w:rsidR="003A406B" w:rsidRDefault="003A406B" w:rsidP="003A406B">
      <w:pPr>
        <w:pBdr>
          <w:top w:val="nil"/>
          <w:left w:val="nil"/>
          <w:bottom w:val="nil"/>
          <w:right w:val="nil"/>
          <w:between w:val="nil"/>
        </w:pBdr>
        <w:spacing w:after="140" w:line="276" w:lineRule="auto"/>
        <w:rPr>
          <w:color w:val="000000"/>
        </w:rPr>
      </w:pPr>
    </w:p>
    <w:p w:rsidR="003A406B" w:rsidRPr="003A406B" w:rsidRDefault="003A406B" w:rsidP="003A406B">
      <w:pPr>
        <w:pBdr>
          <w:top w:val="nil"/>
          <w:left w:val="nil"/>
          <w:bottom w:val="nil"/>
          <w:right w:val="nil"/>
          <w:between w:val="nil"/>
        </w:pBdr>
        <w:spacing w:line="276" w:lineRule="auto"/>
        <w:rPr>
          <w:b/>
          <w:color w:val="000000"/>
        </w:rPr>
      </w:pPr>
      <w:proofErr w:type="gramStart"/>
      <w:r w:rsidRPr="003A406B">
        <w:rPr>
          <w:b/>
          <w:color w:val="000000"/>
        </w:rPr>
        <w:t>3.</w:t>
      </w:r>
      <w:proofErr w:type="gramEnd"/>
      <w:r w:rsidRPr="003A406B">
        <w:rPr>
          <w:b/>
          <w:color w:val="000000"/>
        </w:rPr>
        <w:t>M</w:t>
      </w:r>
      <w:r>
        <w:rPr>
          <w:b/>
          <w:color w:val="000000"/>
        </w:rPr>
        <w:t>ETODOLOGIA</w:t>
      </w:r>
    </w:p>
    <w:p w:rsidR="003A406B" w:rsidRDefault="003A406B" w:rsidP="003A406B">
      <w:pPr>
        <w:pBdr>
          <w:top w:val="nil"/>
          <w:left w:val="nil"/>
          <w:bottom w:val="nil"/>
          <w:right w:val="nil"/>
          <w:between w:val="nil"/>
        </w:pBdr>
        <w:spacing w:after="140" w:line="276" w:lineRule="auto"/>
        <w:rPr>
          <w:color w:val="000000"/>
        </w:rPr>
      </w:pPr>
    </w:p>
    <w:p w:rsidR="003A406B" w:rsidRDefault="003A406B" w:rsidP="003A406B">
      <w:pPr>
        <w:pBdr>
          <w:top w:val="nil"/>
          <w:left w:val="nil"/>
          <w:bottom w:val="nil"/>
          <w:right w:val="nil"/>
          <w:between w:val="nil"/>
        </w:pBdr>
        <w:spacing w:line="276" w:lineRule="auto"/>
        <w:rPr>
          <w:color w:val="000000"/>
        </w:rPr>
      </w:pPr>
      <w:r>
        <w:rPr>
          <w:color w:val="000000"/>
        </w:rPr>
        <w:t>3.1. Materiais e reagentes</w:t>
      </w:r>
    </w:p>
    <w:p w:rsidR="003A406B" w:rsidRDefault="003A406B" w:rsidP="003A406B">
      <w:pPr>
        <w:pBdr>
          <w:top w:val="nil"/>
          <w:left w:val="nil"/>
          <w:bottom w:val="nil"/>
          <w:right w:val="nil"/>
          <w:between w:val="nil"/>
        </w:pBdr>
        <w:spacing w:line="276" w:lineRule="auto"/>
        <w:rPr>
          <w:color w:val="000000"/>
        </w:rPr>
      </w:pPr>
      <w:r>
        <w:rPr>
          <w:color w:val="000000"/>
        </w:rPr>
        <w:t>01 caixinha de leite – 3 tipos de corantes de sua preferência – Béquer ou Prato – Detergente Líquido</w:t>
      </w:r>
    </w:p>
    <w:p w:rsidR="003A406B" w:rsidRDefault="003A406B" w:rsidP="003A406B">
      <w:pPr>
        <w:pBdr>
          <w:top w:val="nil"/>
          <w:left w:val="nil"/>
          <w:bottom w:val="nil"/>
          <w:right w:val="nil"/>
          <w:between w:val="nil"/>
        </w:pBdr>
        <w:spacing w:after="140" w:line="276" w:lineRule="auto"/>
        <w:rPr>
          <w:color w:val="000000"/>
        </w:rPr>
      </w:pPr>
    </w:p>
    <w:p w:rsidR="003A406B" w:rsidRDefault="003A406B" w:rsidP="003A406B">
      <w:pPr>
        <w:pBdr>
          <w:top w:val="nil"/>
          <w:left w:val="nil"/>
          <w:bottom w:val="nil"/>
          <w:right w:val="nil"/>
          <w:between w:val="nil"/>
        </w:pBdr>
        <w:spacing w:line="276" w:lineRule="auto"/>
        <w:rPr>
          <w:color w:val="000000"/>
        </w:rPr>
      </w:pPr>
      <w:r>
        <w:rPr>
          <w:color w:val="000000"/>
        </w:rPr>
        <w:t>3.2. PROCEDIMENTO</w:t>
      </w:r>
    </w:p>
    <w:p w:rsidR="003A406B" w:rsidRDefault="003A406B" w:rsidP="003A406B">
      <w:pPr>
        <w:pBdr>
          <w:top w:val="nil"/>
          <w:left w:val="nil"/>
          <w:bottom w:val="nil"/>
          <w:right w:val="nil"/>
          <w:between w:val="nil"/>
        </w:pBdr>
        <w:spacing w:after="140" w:line="276" w:lineRule="auto"/>
        <w:rPr>
          <w:color w:val="000000"/>
        </w:rPr>
      </w:pPr>
    </w:p>
    <w:p w:rsidR="003A406B" w:rsidRDefault="003A406B" w:rsidP="003A406B">
      <w:pPr>
        <w:pBdr>
          <w:top w:val="nil"/>
          <w:left w:val="nil"/>
          <w:bottom w:val="nil"/>
          <w:right w:val="nil"/>
          <w:between w:val="nil"/>
        </w:pBdr>
        <w:spacing w:line="276" w:lineRule="auto"/>
        <w:rPr>
          <w:color w:val="000000"/>
        </w:rPr>
      </w:pPr>
      <w:r>
        <w:rPr>
          <w:color w:val="000000"/>
        </w:rPr>
        <w:t xml:space="preserve">1. Em um béquer ou prato adicione </w:t>
      </w:r>
      <w:proofErr w:type="gramStart"/>
      <w:r>
        <w:rPr>
          <w:color w:val="000000"/>
        </w:rPr>
        <w:t>uma certa</w:t>
      </w:r>
      <w:proofErr w:type="gramEnd"/>
      <w:r>
        <w:rPr>
          <w:color w:val="000000"/>
        </w:rPr>
        <w:t xml:space="preserve"> quantidade de leite</w:t>
      </w:r>
    </w:p>
    <w:p w:rsidR="003A406B" w:rsidRDefault="003A406B" w:rsidP="003A406B">
      <w:pPr>
        <w:pBdr>
          <w:top w:val="nil"/>
          <w:left w:val="nil"/>
          <w:bottom w:val="nil"/>
          <w:right w:val="nil"/>
          <w:between w:val="nil"/>
        </w:pBdr>
        <w:spacing w:line="276" w:lineRule="auto"/>
        <w:rPr>
          <w:color w:val="000000"/>
        </w:rPr>
      </w:pPr>
      <w:r>
        <w:rPr>
          <w:color w:val="000000"/>
        </w:rPr>
        <w:t>2. Coloque gotas de corante em partes diferentes do leite e anote as observações</w:t>
      </w:r>
    </w:p>
    <w:p w:rsidR="003A406B" w:rsidRDefault="003A406B" w:rsidP="003A406B">
      <w:pPr>
        <w:pBdr>
          <w:top w:val="nil"/>
          <w:left w:val="nil"/>
          <w:bottom w:val="nil"/>
          <w:right w:val="nil"/>
          <w:between w:val="nil"/>
        </w:pBdr>
        <w:spacing w:line="276" w:lineRule="auto"/>
        <w:rPr>
          <w:color w:val="000000"/>
        </w:rPr>
      </w:pPr>
      <w:r>
        <w:rPr>
          <w:color w:val="000000"/>
        </w:rPr>
        <w:t>3. Goteje o detergente líquido nas partes que possui corante e anote as observações</w:t>
      </w:r>
    </w:p>
    <w:p w:rsidR="003A406B" w:rsidRDefault="003A406B"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B827B4" w:rsidRDefault="00B827B4" w:rsidP="003A406B">
      <w:pPr>
        <w:pBdr>
          <w:top w:val="nil"/>
          <w:left w:val="nil"/>
          <w:bottom w:val="nil"/>
          <w:right w:val="nil"/>
          <w:between w:val="nil"/>
        </w:pBdr>
        <w:spacing w:after="140" w:line="276" w:lineRule="auto"/>
        <w:rPr>
          <w:color w:val="000000"/>
        </w:rPr>
      </w:pPr>
    </w:p>
    <w:p w:rsidR="003A406B" w:rsidRPr="003A406B" w:rsidRDefault="003A406B" w:rsidP="003A406B">
      <w:pPr>
        <w:pBdr>
          <w:top w:val="nil"/>
          <w:left w:val="nil"/>
          <w:bottom w:val="nil"/>
          <w:right w:val="nil"/>
          <w:between w:val="nil"/>
        </w:pBdr>
        <w:spacing w:line="276" w:lineRule="auto"/>
        <w:rPr>
          <w:b/>
          <w:color w:val="000000"/>
        </w:rPr>
      </w:pPr>
      <w:proofErr w:type="gramStart"/>
      <w:r w:rsidRPr="003A406B">
        <w:rPr>
          <w:b/>
          <w:color w:val="000000"/>
        </w:rPr>
        <w:t>4.</w:t>
      </w:r>
      <w:proofErr w:type="gramEnd"/>
      <w:r w:rsidRPr="003A406B">
        <w:rPr>
          <w:b/>
          <w:color w:val="000000"/>
        </w:rPr>
        <w:t>QUEST</w:t>
      </w:r>
      <w:r w:rsidR="00A27138">
        <w:rPr>
          <w:b/>
          <w:color w:val="000000"/>
        </w:rPr>
        <w:t>ÕES</w:t>
      </w:r>
    </w:p>
    <w:p w:rsidR="003A406B" w:rsidRDefault="003A406B" w:rsidP="003A406B">
      <w:pPr>
        <w:pBdr>
          <w:top w:val="nil"/>
          <w:left w:val="nil"/>
          <w:bottom w:val="nil"/>
          <w:right w:val="nil"/>
          <w:between w:val="nil"/>
        </w:pBdr>
        <w:spacing w:after="140" w:line="276" w:lineRule="auto"/>
        <w:rPr>
          <w:color w:val="000000"/>
        </w:rPr>
      </w:pPr>
    </w:p>
    <w:p w:rsidR="003A406B" w:rsidRDefault="003A406B" w:rsidP="003A406B">
      <w:pPr>
        <w:numPr>
          <w:ilvl w:val="0"/>
          <w:numId w:val="1"/>
        </w:numPr>
        <w:pBdr>
          <w:top w:val="nil"/>
          <w:left w:val="nil"/>
          <w:bottom w:val="nil"/>
          <w:right w:val="nil"/>
          <w:between w:val="nil"/>
        </w:pBdr>
        <w:tabs>
          <w:tab w:val="left" w:pos="707"/>
        </w:tabs>
        <w:overflowPunct w:val="0"/>
        <w:spacing w:line="276" w:lineRule="auto"/>
        <w:rPr>
          <w:color w:val="000000"/>
        </w:rPr>
      </w:pPr>
      <w:r>
        <w:rPr>
          <w:color w:val="000000"/>
        </w:rPr>
        <w:t>Explique porque os materiais utilizados não são imiscíveis em função de sua polaridade.</w:t>
      </w:r>
    </w:p>
    <w:p w:rsidR="003A406B" w:rsidRDefault="003A406B" w:rsidP="003A406B">
      <w:pPr>
        <w:pBdr>
          <w:top w:val="nil"/>
          <w:left w:val="nil"/>
          <w:bottom w:val="nil"/>
          <w:right w:val="nil"/>
          <w:between w:val="nil"/>
        </w:pBdr>
        <w:tabs>
          <w:tab w:val="left" w:pos="707"/>
        </w:tabs>
        <w:overflowPunct w:val="0"/>
        <w:spacing w:line="276" w:lineRule="auto"/>
        <w:rPr>
          <w:color w:val="000000"/>
        </w:rPr>
      </w:pPr>
    </w:p>
    <w:p w:rsidR="003A406B" w:rsidRDefault="003A406B" w:rsidP="003A406B">
      <w:pPr>
        <w:pBdr>
          <w:top w:val="nil"/>
          <w:left w:val="nil"/>
          <w:bottom w:val="nil"/>
          <w:right w:val="nil"/>
          <w:between w:val="nil"/>
        </w:pBdr>
        <w:tabs>
          <w:tab w:val="left" w:pos="707"/>
        </w:tabs>
        <w:overflowPunct w:val="0"/>
        <w:spacing w:line="276" w:lineRule="auto"/>
        <w:rPr>
          <w:color w:val="000000"/>
        </w:rPr>
      </w:pPr>
    </w:p>
    <w:p w:rsidR="003A406B" w:rsidRDefault="003A406B" w:rsidP="003A406B">
      <w:pPr>
        <w:pBdr>
          <w:top w:val="nil"/>
          <w:left w:val="nil"/>
          <w:bottom w:val="nil"/>
          <w:right w:val="nil"/>
          <w:between w:val="nil"/>
        </w:pBdr>
        <w:tabs>
          <w:tab w:val="left" w:pos="707"/>
        </w:tabs>
        <w:overflowPunct w:val="0"/>
        <w:spacing w:line="276" w:lineRule="auto"/>
        <w:rPr>
          <w:color w:val="000000"/>
        </w:rPr>
      </w:pPr>
    </w:p>
    <w:p w:rsidR="00B827B4" w:rsidRDefault="00B827B4" w:rsidP="003A406B">
      <w:pPr>
        <w:pBdr>
          <w:top w:val="nil"/>
          <w:left w:val="nil"/>
          <w:bottom w:val="nil"/>
          <w:right w:val="nil"/>
          <w:between w:val="nil"/>
        </w:pBdr>
        <w:tabs>
          <w:tab w:val="left" w:pos="707"/>
        </w:tabs>
        <w:overflowPunct w:val="0"/>
        <w:spacing w:line="276" w:lineRule="auto"/>
        <w:rPr>
          <w:color w:val="000000"/>
        </w:rPr>
      </w:pPr>
    </w:p>
    <w:p w:rsidR="00B827B4" w:rsidRDefault="00B827B4" w:rsidP="003A406B">
      <w:pPr>
        <w:pBdr>
          <w:top w:val="nil"/>
          <w:left w:val="nil"/>
          <w:bottom w:val="nil"/>
          <w:right w:val="nil"/>
          <w:between w:val="nil"/>
        </w:pBdr>
        <w:tabs>
          <w:tab w:val="left" w:pos="707"/>
        </w:tabs>
        <w:overflowPunct w:val="0"/>
        <w:spacing w:line="276" w:lineRule="auto"/>
        <w:rPr>
          <w:color w:val="000000"/>
        </w:rPr>
      </w:pPr>
    </w:p>
    <w:p w:rsidR="00B827B4" w:rsidRDefault="00B827B4" w:rsidP="003A406B">
      <w:pPr>
        <w:pBdr>
          <w:top w:val="nil"/>
          <w:left w:val="nil"/>
          <w:bottom w:val="nil"/>
          <w:right w:val="nil"/>
          <w:between w:val="nil"/>
        </w:pBdr>
        <w:tabs>
          <w:tab w:val="left" w:pos="707"/>
        </w:tabs>
        <w:overflowPunct w:val="0"/>
        <w:spacing w:line="276" w:lineRule="auto"/>
        <w:rPr>
          <w:color w:val="000000"/>
        </w:rPr>
      </w:pPr>
    </w:p>
    <w:p w:rsidR="003A406B" w:rsidRDefault="003A406B" w:rsidP="003A406B">
      <w:pPr>
        <w:pBdr>
          <w:top w:val="nil"/>
          <w:left w:val="nil"/>
          <w:bottom w:val="nil"/>
          <w:right w:val="nil"/>
          <w:between w:val="nil"/>
        </w:pBdr>
        <w:tabs>
          <w:tab w:val="left" w:pos="707"/>
        </w:tabs>
        <w:overflowPunct w:val="0"/>
        <w:spacing w:line="276" w:lineRule="auto"/>
        <w:rPr>
          <w:color w:val="000000"/>
        </w:rPr>
      </w:pPr>
    </w:p>
    <w:p w:rsidR="003A406B" w:rsidRDefault="003A406B" w:rsidP="003A406B">
      <w:pPr>
        <w:pBdr>
          <w:top w:val="nil"/>
          <w:left w:val="nil"/>
          <w:bottom w:val="nil"/>
          <w:right w:val="nil"/>
          <w:between w:val="nil"/>
        </w:pBdr>
        <w:tabs>
          <w:tab w:val="left" w:pos="707"/>
        </w:tabs>
        <w:overflowPunct w:val="0"/>
        <w:spacing w:line="276" w:lineRule="auto"/>
        <w:rPr>
          <w:color w:val="000000"/>
        </w:rPr>
      </w:pPr>
    </w:p>
    <w:p w:rsidR="003A406B" w:rsidRDefault="003A406B" w:rsidP="003A406B">
      <w:pPr>
        <w:numPr>
          <w:ilvl w:val="0"/>
          <w:numId w:val="1"/>
        </w:numPr>
        <w:pBdr>
          <w:top w:val="nil"/>
          <w:left w:val="nil"/>
          <w:bottom w:val="nil"/>
          <w:right w:val="nil"/>
          <w:between w:val="nil"/>
        </w:pBdr>
        <w:tabs>
          <w:tab w:val="left" w:pos="707"/>
        </w:tabs>
        <w:overflowPunct w:val="0"/>
        <w:spacing w:line="276" w:lineRule="auto"/>
        <w:rPr>
          <w:color w:val="000000"/>
        </w:rPr>
      </w:pPr>
      <w:r>
        <w:rPr>
          <w:color w:val="000000"/>
        </w:rPr>
        <w:t xml:space="preserve">Explique o que ocorre quando goteja o detergente </w:t>
      </w:r>
    </w:p>
    <w:p w:rsidR="003A406B" w:rsidRDefault="003A406B"/>
    <w:p w:rsidR="00B827B4" w:rsidRDefault="00B827B4"/>
    <w:p w:rsidR="00B827B4" w:rsidRDefault="00B827B4"/>
    <w:p w:rsidR="00B827B4" w:rsidRDefault="00B827B4"/>
    <w:p w:rsidR="00B827B4" w:rsidRDefault="00B827B4"/>
    <w:p w:rsidR="00B827B4" w:rsidRDefault="00B827B4"/>
    <w:p w:rsidR="00B827B4" w:rsidRDefault="00B827B4"/>
    <w:p w:rsidR="00B827B4" w:rsidRDefault="00B827B4"/>
    <w:p w:rsidR="00B827B4" w:rsidRDefault="00B827B4"/>
    <w:p w:rsidR="00B827B4" w:rsidRDefault="00B827B4"/>
    <w:p w:rsidR="00B827B4" w:rsidRDefault="00B827B4"/>
    <w:p w:rsidR="00B827B4" w:rsidRDefault="00B827B4"/>
    <w:p w:rsidR="00EC073F" w:rsidRDefault="00EC073F" w:rsidP="00EC073F">
      <w:pPr>
        <w:rPr>
          <w:b/>
        </w:rPr>
      </w:pPr>
      <w:r>
        <w:rPr>
          <w:b/>
        </w:rPr>
        <w:t>REFERÊNCIA:</w:t>
      </w:r>
    </w:p>
    <w:p w:rsidR="00B827B4" w:rsidRDefault="00B827B4" w:rsidP="00B827B4"/>
    <w:p w:rsidR="00B827B4" w:rsidRPr="001F1673" w:rsidRDefault="00B827B4" w:rsidP="00B827B4">
      <w:r>
        <w:t>Roteiro utilizado pela e</w:t>
      </w:r>
      <w:r w:rsidR="00EC073F">
        <w:t xml:space="preserve">scola E.E.E.M. Major </w:t>
      </w:r>
      <w:proofErr w:type="spellStart"/>
      <w:r w:rsidR="00EC073F">
        <w:t>Guapindaia</w:t>
      </w:r>
      <w:bookmarkStart w:id="0" w:name="_GoBack"/>
      <w:bookmarkEnd w:id="0"/>
      <w:proofErr w:type="spellEnd"/>
      <w:r>
        <w:t>. Adaptado pelos bolsistas do PIBID.</w:t>
      </w:r>
    </w:p>
    <w:p w:rsidR="00B827B4" w:rsidRDefault="00B827B4"/>
    <w:sectPr w:rsidR="00B827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1A69"/>
    <w:multiLevelType w:val="multilevel"/>
    <w:tmpl w:val="DB389B5E"/>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F5"/>
    <w:rsid w:val="000017F5"/>
    <w:rsid w:val="00044F99"/>
    <w:rsid w:val="003A406B"/>
    <w:rsid w:val="00A27138"/>
    <w:rsid w:val="00B827B4"/>
    <w:rsid w:val="00EC0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F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017F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406B"/>
    <w:rPr>
      <w:rFonts w:ascii="Tahoma" w:hAnsi="Tahoma" w:cs="Tahoma"/>
      <w:sz w:val="16"/>
      <w:szCs w:val="16"/>
    </w:rPr>
  </w:style>
  <w:style w:type="character" w:customStyle="1" w:styleId="TextodebaloChar">
    <w:name w:val="Texto de balão Char"/>
    <w:basedOn w:val="Fontepargpadro"/>
    <w:link w:val="Textodebalo"/>
    <w:uiPriority w:val="99"/>
    <w:semiHidden/>
    <w:rsid w:val="003A406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F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017F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406B"/>
    <w:rPr>
      <w:rFonts w:ascii="Tahoma" w:hAnsi="Tahoma" w:cs="Tahoma"/>
      <w:sz w:val="16"/>
      <w:szCs w:val="16"/>
    </w:rPr>
  </w:style>
  <w:style w:type="character" w:customStyle="1" w:styleId="TextodebaloChar">
    <w:name w:val="Texto de balão Char"/>
    <w:basedOn w:val="Fontepargpadro"/>
    <w:link w:val="Textodebalo"/>
    <w:uiPriority w:val="99"/>
    <w:semiHidden/>
    <w:rsid w:val="003A406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ANTÔNIO</dc:creator>
  <cp:lastModifiedBy>ANTÔNIO</cp:lastModifiedBy>
  <cp:revision>4</cp:revision>
  <dcterms:created xsi:type="dcterms:W3CDTF">2021-04-09T20:55:00Z</dcterms:created>
  <dcterms:modified xsi:type="dcterms:W3CDTF">2021-04-30T21:47:00Z</dcterms:modified>
</cp:coreProperties>
</file>